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3FF22" w14:textId="29D9F578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531F3D">
        <w:rPr>
          <w:rFonts w:hint="eastAsia"/>
          <w:sz w:val="24"/>
          <w:szCs w:val="24"/>
          <w:lang w:eastAsia="zh-CN"/>
        </w:rPr>
        <w:t>RAN</w:t>
      </w:r>
      <w:r w:rsidRPr="006C2E80">
        <w:rPr>
          <w:sz w:val="24"/>
          <w:szCs w:val="24"/>
        </w:rPr>
        <w:t xml:space="preserve"> Meeting #</w:t>
      </w:r>
      <w:r w:rsidR="00531F3D">
        <w:rPr>
          <w:sz w:val="24"/>
          <w:szCs w:val="24"/>
        </w:rPr>
        <w:t>93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FA24E5" w:rsidRPr="00FA24E5">
        <w:rPr>
          <w:sz w:val="24"/>
          <w:szCs w:val="24"/>
        </w:rPr>
        <w:t>RP-212055</w:t>
      </w:r>
    </w:p>
    <w:p w14:paraId="55CF78DE" w14:textId="50002139" w:rsidR="006A45BA" w:rsidRDefault="006F38A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F38A5">
        <w:rPr>
          <w:sz w:val="24"/>
          <w:szCs w:val="24"/>
        </w:rPr>
        <w:t xml:space="preserve">Electronic Meeting, </w:t>
      </w:r>
      <w:r w:rsidR="00B82745">
        <w:rPr>
          <w:sz w:val="24"/>
          <w:szCs w:val="24"/>
        </w:rPr>
        <w:t>September</w:t>
      </w:r>
      <w:r w:rsidRPr="006F38A5">
        <w:rPr>
          <w:sz w:val="24"/>
          <w:szCs w:val="24"/>
        </w:rPr>
        <w:t xml:space="preserve"> </w:t>
      </w:r>
      <w:r w:rsidR="00B82745">
        <w:rPr>
          <w:sz w:val="24"/>
          <w:szCs w:val="24"/>
        </w:rPr>
        <w:t>13</w:t>
      </w:r>
      <w:r w:rsidRPr="006F38A5">
        <w:rPr>
          <w:sz w:val="24"/>
          <w:szCs w:val="24"/>
        </w:rPr>
        <w:t xml:space="preserve"> - </w:t>
      </w:r>
      <w:r w:rsidR="00B82745">
        <w:rPr>
          <w:sz w:val="24"/>
          <w:szCs w:val="24"/>
        </w:rPr>
        <w:t>17</w:t>
      </w:r>
      <w:r w:rsidRPr="006F38A5">
        <w:rPr>
          <w:sz w:val="24"/>
          <w:szCs w:val="24"/>
        </w:rPr>
        <w:t>, 2021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02D6F3B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43AD9">
        <w:rPr>
          <w:rFonts w:ascii="Arial" w:eastAsia="Batang" w:hAnsi="Arial"/>
          <w:b/>
          <w:sz w:val="24"/>
          <w:szCs w:val="24"/>
          <w:lang w:val="en-US" w:eastAsia="zh-CN"/>
        </w:rPr>
        <w:t>Lenovo, Motorola Mobility</w:t>
      </w:r>
    </w:p>
    <w:p w14:paraId="77734250" w14:textId="05C8F1E6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F2D3A" w:rsidRPr="006F2D3A">
        <w:rPr>
          <w:rFonts w:ascii="Arial" w:eastAsia="Batang" w:hAnsi="Arial" w:cs="Arial" w:hint="eastAsia"/>
          <w:b/>
          <w:sz w:val="24"/>
          <w:szCs w:val="24"/>
          <w:lang w:eastAsia="zh-CN"/>
        </w:rPr>
        <w:t>Draft</w:t>
      </w:r>
      <w:r w:rsidR="006F2D3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A24E5" w:rsidRPr="00FA24E5">
        <w:rPr>
          <w:rFonts w:ascii="Arial" w:eastAsia="Batang" w:hAnsi="Arial" w:cs="Arial"/>
          <w:b/>
          <w:sz w:val="24"/>
          <w:szCs w:val="24"/>
          <w:lang w:eastAsia="zh-CN"/>
        </w:rPr>
        <w:t>New WID on UAV support in NR system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9CF13FE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2061">
        <w:rPr>
          <w:rFonts w:ascii="Arial" w:eastAsia="Batang" w:hAnsi="Arial"/>
          <w:b/>
          <w:sz w:val="24"/>
          <w:szCs w:val="24"/>
          <w:lang w:val="en-US" w:eastAsia="zh-CN"/>
        </w:rPr>
        <w:t>9.0.3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5DB365CB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365C6A41" w:rsidR="003F268E" w:rsidRPr="00BA3A53" w:rsidRDefault="008A76FD" w:rsidP="006F43BC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6F43BC">
        <w:t>NR enhancement for UAV</w:t>
      </w:r>
    </w:p>
    <w:p w14:paraId="289CB42C" w14:textId="61D7E620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6F43BC">
        <w:t>NR_UAV</w:t>
      </w:r>
    </w:p>
    <w:p w14:paraId="20AE909D" w14:textId="4310516F" w:rsidR="00B078D6" w:rsidRDefault="00B078D6" w:rsidP="00D004A0">
      <w:pPr>
        <w:pStyle w:val="8"/>
      </w:pPr>
      <w:r>
        <w:t>Unique identifier</w:t>
      </w:r>
      <w:r w:rsidR="00F41A27">
        <w:t>:</w:t>
      </w:r>
      <w:r w:rsidR="006C2E80">
        <w:tab/>
      </w:r>
      <w:r w:rsidR="00D31CC8" w:rsidRPr="00D004A0">
        <w:rPr>
          <w:i/>
          <w:iCs/>
          <w:sz w:val="20"/>
        </w:rPr>
        <w:t>{</w:t>
      </w:r>
      <w:r w:rsidR="00240DCD" w:rsidRPr="00D004A0">
        <w:rPr>
          <w:i/>
          <w:iCs/>
          <w:sz w:val="20"/>
        </w:rPr>
        <w:t>A number</w:t>
      </w:r>
      <w:r w:rsidR="00765028" w:rsidRPr="00D004A0">
        <w:rPr>
          <w:i/>
          <w:iCs/>
          <w:sz w:val="20"/>
        </w:rPr>
        <w:t xml:space="preserve"> </w:t>
      </w:r>
      <w:r w:rsidR="00D31CC8" w:rsidRPr="00D004A0">
        <w:rPr>
          <w:i/>
          <w:iCs/>
          <w:sz w:val="20"/>
        </w:rPr>
        <w:t xml:space="preserve">to be provided by MCC at the plenary} </w:t>
      </w:r>
    </w:p>
    <w:p w14:paraId="53277F89" w14:textId="1E03133A" w:rsidR="003F7142" w:rsidRDefault="003F7142" w:rsidP="00972615">
      <w:pPr>
        <w:pStyle w:val="8"/>
        <w:rPr>
          <w:i/>
          <w:iCs/>
        </w:rPr>
      </w:pPr>
      <w:r w:rsidRPr="003F7142">
        <w:t>Potential target Release:</w:t>
      </w:r>
      <w:r w:rsidR="006C2E80">
        <w:tab/>
      </w:r>
      <w:r w:rsidR="000A088B">
        <w:rPr>
          <w:i/>
          <w:iCs/>
        </w:rPr>
        <w:t>Rel-18</w:t>
      </w:r>
    </w:p>
    <w:p w14:paraId="770568C4" w14:textId="77777777" w:rsidR="00151E59" w:rsidRPr="00151E59" w:rsidRDefault="00151E59" w:rsidP="00D004A0"/>
    <w:p w14:paraId="2D54825D" w14:textId="23F94C82" w:rsidR="004260A5" w:rsidRDefault="004260A5" w:rsidP="00972615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16FD436" w:rsidR="004260A5" w:rsidRDefault="00871F31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D582731" w:rsidR="004260A5" w:rsidRDefault="00871F31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2297C9F" w:rsidR="004260A5" w:rsidRDefault="00871F3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F8225FD" w:rsidR="004260A5" w:rsidRDefault="00871F31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2B204E55" w:rsidR="004260A5" w:rsidRDefault="00871F31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5495D4A9" w:rsidR="00A36378" w:rsidRPr="00A36378" w:rsidRDefault="00A36378" w:rsidP="00871F31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99EC0A2" w:rsidR="004876B9" w:rsidRDefault="00871F3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27875ECD" w:rsidR="002944FD" w:rsidRPr="008964D7" w:rsidRDefault="004876B9" w:rsidP="008964D7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2932921C" w14:textId="703F4200" w:rsidR="00746F46" w:rsidRPr="006C2E80" w:rsidRDefault="004876B9" w:rsidP="005E6B0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E12F3A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D3C8E3A" w:rsidR="00E12F3A" w:rsidRDefault="00E12F3A" w:rsidP="00E12F3A">
            <w:pPr>
              <w:pStyle w:val="TAL"/>
            </w:pPr>
            <w:r>
              <w:t>750042</w:t>
            </w:r>
          </w:p>
        </w:tc>
        <w:tc>
          <w:tcPr>
            <w:tcW w:w="3326" w:type="dxa"/>
          </w:tcPr>
          <w:p w14:paraId="6AD6B1DF" w14:textId="27293883" w:rsidR="00E12F3A" w:rsidRDefault="00E12F3A" w:rsidP="00E12F3A">
            <w:pPr>
              <w:pStyle w:val="TAL"/>
            </w:pPr>
            <w:r>
              <w:t>Study on enhanced Support for Aerial Vehicles</w:t>
            </w:r>
          </w:p>
        </w:tc>
        <w:tc>
          <w:tcPr>
            <w:tcW w:w="5099" w:type="dxa"/>
          </w:tcPr>
          <w:p w14:paraId="4972B8BD" w14:textId="48AAE9DD" w:rsidR="00E12F3A" w:rsidRPr="00251D80" w:rsidRDefault="005E6B06" w:rsidP="00E12F3A">
            <w:pPr>
              <w:pStyle w:val="Guidance"/>
            </w:pPr>
            <w:r w:rsidRPr="005E6B06">
              <w:t>Preceding SI for LTE</w:t>
            </w:r>
          </w:p>
        </w:tc>
      </w:tr>
      <w:tr w:rsidR="005E6B06" w14:paraId="55CA43E7" w14:textId="77777777" w:rsidTr="006C2E80">
        <w:trPr>
          <w:cantSplit/>
          <w:jc w:val="center"/>
        </w:trPr>
        <w:tc>
          <w:tcPr>
            <w:tcW w:w="1101" w:type="dxa"/>
          </w:tcPr>
          <w:p w14:paraId="2FEDA835" w14:textId="06957522" w:rsidR="005E6B06" w:rsidRDefault="005E6B06" w:rsidP="005E6B06">
            <w:pPr>
              <w:pStyle w:val="TAL"/>
            </w:pPr>
            <w:r>
              <w:t>780069</w:t>
            </w:r>
          </w:p>
        </w:tc>
        <w:tc>
          <w:tcPr>
            <w:tcW w:w="3326" w:type="dxa"/>
          </w:tcPr>
          <w:p w14:paraId="4B5ACCCC" w14:textId="2EBB524C" w:rsidR="005E6B06" w:rsidRDefault="005E6B06" w:rsidP="005E6B06">
            <w:pPr>
              <w:pStyle w:val="TAL"/>
            </w:pPr>
            <w:r>
              <w:t>Enhanced LTE Support for Aerial Vehicles</w:t>
            </w:r>
          </w:p>
        </w:tc>
        <w:tc>
          <w:tcPr>
            <w:tcW w:w="5099" w:type="dxa"/>
          </w:tcPr>
          <w:p w14:paraId="756F9C40" w14:textId="3B833901" w:rsidR="005E6B06" w:rsidRPr="005E6B06" w:rsidRDefault="005E6B06" w:rsidP="005E6B06">
            <w:pPr>
              <w:pStyle w:val="Guidance"/>
            </w:pPr>
            <w:r w:rsidRPr="005E6B06">
              <w:t xml:space="preserve">Preceding </w:t>
            </w:r>
            <w:r>
              <w:t>W</w:t>
            </w:r>
            <w:r w:rsidRPr="005E6B06">
              <w:t>I for LTE</w:t>
            </w:r>
          </w:p>
        </w:tc>
      </w:tr>
    </w:tbl>
    <w:p w14:paraId="6BC7072F" w14:textId="77777777" w:rsidR="006C2E80" w:rsidRPr="005E6B06" w:rsidRDefault="006C2E80" w:rsidP="006C2E80">
      <w:pPr>
        <w:pStyle w:val="FP"/>
        <w:rPr>
          <w:lang w:val="en-US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850A93D" w14:textId="6EB29D76" w:rsidR="001F52CC" w:rsidRDefault="000C41EB" w:rsidP="006C2E80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As the </w:t>
      </w:r>
      <w:r w:rsidR="002B45AE">
        <w:rPr>
          <w:i w:val="0"/>
          <w:iCs/>
          <w:lang w:eastAsia="zh-CN"/>
        </w:rPr>
        <w:t xml:space="preserve">fast growing of unmanned aerial </w:t>
      </w:r>
      <w:r w:rsidR="005B4B22">
        <w:rPr>
          <w:i w:val="0"/>
          <w:iCs/>
          <w:lang w:eastAsia="zh-CN"/>
        </w:rPr>
        <w:t>vehicle</w:t>
      </w:r>
      <w:r w:rsidR="002B45AE">
        <w:rPr>
          <w:i w:val="0"/>
          <w:iCs/>
          <w:lang w:eastAsia="zh-CN"/>
        </w:rPr>
        <w:t xml:space="preserve"> (UAV) </w:t>
      </w:r>
      <w:r w:rsidR="005B4B22">
        <w:rPr>
          <w:i w:val="0"/>
          <w:iCs/>
          <w:lang w:eastAsia="zh-CN"/>
        </w:rPr>
        <w:t xml:space="preserve">market, the combination of UAV and cellular network is a technique trend </w:t>
      </w:r>
      <w:r w:rsidR="00C57820">
        <w:rPr>
          <w:i w:val="0"/>
          <w:iCs/>
          <w:lang w:eastAsia="zh-CN"/>
        </w:rPr>
        <w:t xml:space="preserve">which provide huge potential </w:t>
      </w:r>
      <w:r w:rsidR="00D20A0A">
        <w:rPr>
          <w:i w:val="0"/>
          <w:iCs/>
          <w:lang w:eastAsia="zh-CN"/>
        </w:rPr>
        <w:t>business opportunities</w:t>
      </w:r>
      <w:r w:rsidR="00C90897">
        <w:rPr>
          <w:i w:val="0"/>
          <w:iCs/>
          <w:lang w:eastAsia="zh-CN"/>
        </w:rPr>
        <w:t xml:space="preserve">, </w:t>
      </w:r>
      <w:r w:rsidR="0067252E">
        <w:rPr>
          <w:i w:val="0"/>
          <w:iCs/>
          <w:lang w:eastAsia="zh-CN"/>
        </w:rPr>
        <w:t>while</w:t>
      </w:r>
      <w:r w:rsidR="00C90897">
        <w:rPr>
          <w:i w:val="0"/>
          <w:iCs/>
          <w:lang w:eastAsia="zh-CN"/>
        </w:rPr>
        <w:t xml:space="preserve"> </w:t>
      </w:r>
      <w:r w:rsidR="006A5DC9">
        <w:rPr>
          <w:i w:val="0"/>
          <w:iCs/>
          <w:lang w:eastAsia="zh-CN"/>
        </w:rPr>
        <w:t>at</w:t>
      </w:r>
      <w:r w:rsidR="00C90897">
        <w:rPr>
          <w:i w:val="0"/>
          <w:iCs/>
          <w:lang w:eastAsia="zh-CN"/>
        </w:rPr>
        <w:t xml:space="preserve"> the same time</w:t>
      </w:r>
      <w:r w:rsidR="0020083F">
        <w:rPr>
          <w:i w:val="0"/>
          <w:iCs/>
          <w:lang w:eastAsia="zh-CN"/>
        </w:rPr>
        <w:t xml:space="preserve"> brings new requirement</w:t>
      </w:r>
      <w:r w:rsidR="006A5DC9">
        <w:rPr>
          <w:i w:val="0"/>
          <w:iCs/>
          <w:lang w:eastAsia="zh-CN"/>
        </w:rPr>
        <w:t>s</w:t>
      </w:r>
      <w:r w:rsidR="0020083F">
        <w:rPr>
          <w:i w:val="0"/>
          <w:iCs/>
          <w:lang w:eastAsia="zh-CN"/>
        </w:rPr>
        <w:t xml:space="preserve"> and new problem</w:t>
      </w:r>
      <w:r w:rsidR="006A5DC9">
        <w:rPr>
          <w:i w:val="0"/>
          <w:iCs/>
          <w:lang w:eastAsia="zh-CN"/>
        </w:rPr>
        <w:t>s</w:t>
      </w:r>
      <w:r w:rsidR="0020083F">
        <w:rPr>
          <w:i w:val="0"/>
          <w:iCs/>
          <w:lang w:eastAsia="zh-CN"/>
        </w:rPr>
        <w:t xml:space="preserve"> for cellular network deployment</w:t>
      </w:r>
      <w:r w:rsidR="006A5DC9">
        <w:rPr>
          <w:i w:val="0"/>
          <w:iCs/>
          <w:lang w:eastAsia="zh-CN"/>
        </w:rPr>
        <w:t>.</w:t>
      </w:r>
      <w:r w:rsidR="00642265">
        <w:rPr>
          <w:i w:val="0"/>
          <w:iCs/>
          <w:lang w:eastAsia="zh-CN"/>
        </w:rPr>
        <w:t xml:space="preserve"> </w:t>
      </w:r>
      <w:r w:rsidR="004C2477">
        <w:rPr>
          <w:i w:val="0"/>
          <w:iCs/>
          <w:lang w:eastAsia="zh-CN"/>
        </w:rPr>
        <w:t xml:space="preserve">In Rel-15, aerial features for LTE system </w:t>
      </w:r>
      <w:r w:rsidR="007B729F">
        <w:rPr>
          <w:i w:val="0"/>
          <w:iCs/>
          <w:lang w:eastAsia="zh-CN"/>
        </w:rPr>
        <w:t>were</w:t>
      </w:r>
      <w:r w:rsidR="004C2477">
        <w:rPr>
          <w:i w:val="0"/>
          <w:iCs/>
          <w:lang w:eastAsia="zh-CN"/>
        </w:rPr>
        <w:t xml:space="preserve"> discussed and introduced. </w:t>
      </w:r>
      <w:r w:rsidR="00E030B1" w:rsidRPr="00E030B1">
        <w:rPr>
          <w:i w:val="0"/>
          <w:iCs/>
          <w:lang w:eastAsia="zh-CN"/>
        </w:rPr>
        <w:t xml:space="preserve">An aerial UE which is flying has a higher likelihood of having line-of-sight to </w:t>
      </w:r>
      <w:proofErr w:type="spellStart"/>
      <w:r w:rsidR="00E030B1" w:rsidRPr="00E030B1">
        <w:rPr>
          <w:i w:val="0"/>
          <w:iCs/>
          <w:lang w:eastAsia="zh-CN"/>
        </w:rPr>
        <w:t>eNBs</w:t>
      </w:r>
      <w:proofErr w:type="spellEnd"/>
      <w:r w:rsidR="00E030B1" w:rsidRPr="00E030B1">
        <w:rPr>
          <w:i w:val="0"/>
          <w:iCs/>
          <w:lang w:eastAsia="zh-CN"/>
        </w:rPr>
        <w:t xml:space="preserve"> which terrestrial UEs normally do not have line-of-sight to. This could result in interference and issues with mobility.</w:t>
      </w:r>
      <w:r w:rsidR="00E030B1">
        <w:rPr>
          <w:i w:val="0"/>
          <w:iCs/>
          <w:lang w:eastAsia="zh-CN"/>
        </w:rPr>
        <w:t xml:space="preserve"> </w:t>
      </w:r>
      <w:r w:rsidR="00215A65">
        <w:rPr>
          <w:i w:val="0"/>
          <w:iCs/>
          <w:lang w:eastAsia="zh-CN"/>
        </w:rPr>
        <w:t xml:space="preserve">Problems, </w:t>
      </w:r>
      <w:r w:rsidR="00100BC8">
        <w:rPr>
          <w:i w:val="0"/>
          <w:iCs/>
          <w:lang w:eastAsia="zh-CN"/>
        </w:rPr>
        <w:t>evaluations,</w:t>
      </w:r>
      <w:r w:rsidR="00215A65">
        <w:rPr>
          <w:i w:val="0"/>
          <w:iCs/>
          <w:lang w:eastAsia="zh-CN"/>
        </w:rPr>
        <w:t xml:space="preserve"> and enhancement was studied and summarized in TR 36.777, </w:t>
      </w:r>
      <w:r w:rsidR="00992C7B">
        <w:rPr>
          <w:i w:val="0"/>
          <w:iCs/>
          <w:lang w:eastAsia="zh-CN"/>
        </w:rPr>
        <w:t xml:space="preserve">and </w:t>
      </w:r>
      <w:r w:rsidR="00992C7B" w:rsidRPr="00992C7B">
        <w:rPr>
          <w:i w:val="0"/>
          <w:iCs/>
          <w:lang w:eastAsia="zh-CN"/>
        </w:rPr>
        <w:t>a work item on “Enhanced LTE Support for Aerial Vehicles” was approved in RP-172826</w:t>
      </w:r>
      <w:r w:rsidR="00992C7B">
        <w:rPr>
          <w:i w:val="0"/>
          <w:iCs/>
          <w:lang w:eastAsia="zh-CN"/>
        </w:rPr>
        <w:t xml:space="preserve">, </w:t>
      </w:r>
      <w:r w:rsidR="00992C7B" w:rsidRPr="00992C7B">
        <w:rPr>
          <w:i w:val="0"/>
          <w:iCs/>
          <w:lang w:eastAsia="zh-CN"/>
        </w:rPr>
        <w:t>RAN#78</w:t>
      </w:r>
      <w:r w:rsidR="00992C7B">
        <w:rPr>
          <w:i w:val="0"/>
          <w:iCs/>
          <w:lang w:eastAsia="zh-CN"/>
        </w:rPr>
        <w:t>. A</w:t>
      </w:r>
      <w:r w:rsidR="00450AB6">
        <w:rPr>
          <w:i w:val="0"/>
          <w:iCs/>
          <w:lang w:eastAsia="zh-CN"/>
        </w:rPr>
        <w:t>erial UE functions defined during WI phase were summarized in the below:</w:t>
      </w:r>
    </w:p>
    <w:p w14:paraId="3FF0151A" w14:textId="6D257DE6" w:rsidR="00531F8A" w:rsidRDefault="00531F8A" w:rsidP="00EC31B6">
      <w:pPr>
        <w:pStyle w:val="Guidance"/>
        <w:numPr>
          <w:ilvl w:val="0"/>
          <w:numId w:val="13"/>
        </w:numPr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I</w:t>
      </w:r>
      <w:r>
        <w:rPr>
          <w:i w:val="0"/>
          <w:iCs/>
          <w:lang w:eastAsia="zh-CN"/>
        </w:rPr>
        <w:t>nterference control</w:t>
      </w:r>
    </w:p>
    <w:p w14:paraId="1DF22F2C" w14:textId="77777777" w:rsidR="00531F8A" w:rsidRDefault="00531F8A" w:rsidP="00531F8A">
      <w:pPr>
        <w:pStyle w:val="Guidance"/>
        <w:numPr>
          <w:ilvl w:val="1"/>
          <w:numId w:val="13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Measurement report triggered by </w:t>
      </w:r>
      <w:r w:rsidRPr="00012416">
        <w:rPr>
          <w:i w:val="0"/>
          <w:iCs/>
          <w:lang w:eastAsia="zh-CN"/>
        </w:rPr>
        <w:t>a configurable number of cells</w:t>
      </w:r>
      <w:r>
        <w:rPr>
          <w:i w:val="0"/>
          <w:iCs/>
          <w:lang w:eastAsia="zh-CN"/>
        </w:rPr>
        <w:t xml:space="preserve"> fulfils an event condition</w:t>
      </w:r>
    </w:p>
    <w:p w14:paraId="525BE301" w14:textId="1D0B95E1" w:rsidR="00531F8A" w:rsidRPr="00531F8A" w:rsidRDefault="00531F8A" w:rsidP="00531F8A">
      <w:pPr>
        <w:pStyle w:val="Guidance"/>
        <w:numPr>
          <w:ilvl w:val="1"/>
          <w:numId w:val="13"/>
        </w:numPr>
        <w:rPr>
          <w:i w:val="0"/>
          <w:iCs/>
          <w:lang w:eastAsia="zh-CN"/>
        </w:rPr>
      </w:pPr>
      <w:r w:rsidRPr="00531F8A">
        <w:rPr>
          <w:i w:val="0"/>
          <w:iCs/>
          <w:lang w:eastAsia="zh-CN"/>
        </w:rPr>
        <w:t>UL power control enhancement</w:t>
      </w:r>
    </w:p>
    <w:p w14:paraId="6C8D487A" w14:textId="300160EC" w:rsidR="00EC31B6" w:rsidRDefault="00426D0B" w:rsidP="00EC31B6">
      <w:pPr>
        <w:pStyle w:val="Guidance"/>
        <w:numPr>
          <w:ilvl w:val="0"/>
          <w:numId w:val="13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>RRM enhancement</w:t>
      </w:r>
    </w:p>
    <w:p w14:paraId="42012DD1" w14:textId="25491B45" w:rsidR="00EC31B6" w:rsidRDefault="00EC31B6" w:rsidP="00EC31B6">
      <w:pPr>
        <w:pStyle w:val="Guidance"/>
        <w:numPr>
          <w:ilvl w:val="1"/>
          <w:numId w:val="13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>Height based measurement report, two reporting events H1 and H2 was introduced</w:t>
      </w:r>
    </w:p>
    <w:p w14:paraId="00A7EEE7" w14:textId="12EDEECB" w:rsidR="009E467E" w:rsidRDefault="009E467E" w:rsidP="00EC31B6">
      <w:pPr>
        <w:pStyle w:val="Guidance"/>
        <w:numPr>
          <w:ilvl w:val="1"/>
          <w:numId w:val="13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Measurement report of </w:t>
      </w:r>
      <w:r w:rsidR="00DC54CD">
        <w:rPr>
          <w:i w:val="0"/>
          <w:iCs/>
          <w:lang w:eastAsia="zh-CN"/>
        </w:rPr>
        <w:t>height</w:t>
      </w:r>
      <w:r>
        <w:rPr>
          <w:i w:val="0"/>
          <w:iCs/>
          <w:lang w:eastAsia="zh-CN"/>
        </w:rPr>
        <w:t xml:space="preserve">, location, </w:t>
      </w:r>
      <w:r w:rsidR="00DC54CD">
        <w:rPr>
          <w:i w:val="0"/>
          <w:iCs/>
          <w:lang w:eastAsia="zh-CN"/>
        </w:rPr>
        <w:t>speed</w:t>
      </w:r>
      <w:r>
        <w:rPr>
          <w:i w:val="0"/>
          <w:iCs/>
          <w:lang w:eastAsia="zh-CN"/>
        </w:rPr>
        <w:t xml:space="preserve"> </w:t>
      </w:r>
    </w:p>
    <w:p w14:paraId="7B922CEA" w14:textId="4D96CD56" w:rsidR="00012416" w:rsidRDefault="00012416" w:rsidP="00012416">
      <w:pPr>
        <w:pStyle w:val="Guidance"/>
        <w:numPr>
          <w:ilvl w:val="0"/>
          <w:numId w:val="13"/>
        </w:numPr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M</w:t>
      </w:r>
      <w:r>
        <w:rPr>
          <w:i w:val="0"/>
          <w:iCs/>
          <w:lang w:eastAsia="zh-CN"/>
        </w:rPr>
        <w:t>obility enhancement</w:t>
      </w:r>
    </w:p>
    <w:p w14:paraId="2D504C56" w14:textId="7DD4C34D" w:rsidR="00012416" w:rsidRDefault="005A602B" w:rsidP="00012416">
      <w:pPr>
        <w:pStyle w:val="Guidance"/>
        <w:numPr>
          <w:ilvl w:val="1"/>
          <w:numId w:val="13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>Planned flight path reporting</w:t>
      </w:r>
    </w:p>
    <w:p w14:paraId="72819A8A" w14:textId="76174CAD" w:rsidR="005A602B" w:rsidRDefault="00785B7C" w:rsidP="00785B7C">
      <w:pPr>
        <w:pStyle w:val="Guidance"/>
        <w:numPr>
          <w:ilvl w:val="0"/>
          <w:numId w:val="13"/>
        </w:numPr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>ubscription</w:t>
      </w:r>
      <w:r w:rsidR="00E824FD">
        <w:rPr>
          <w:i w:val="0"/>
          <w:iCs/>
          <w:lang w:eastAsia="zh-CN"/>
        </w:rPr>
        <w:t>-</w:t>
      </w:r>
      <w:r>
        <w:rPr>
          <w:i w:val="0"/>
          <w:iCs/>
          <w:lang w:eastAsia="zh-CN"/>
        </w:rPr>
        <w:t>based aerial UE identification</w:t>
      </w:r>
    </w:p>
    <w:p w14:paraId="6A68B4F0" w14:textId="2F678BDB" w:rsidR="00050F78" w:rsidRDefault="00D750BC" w:rsidP="006C2E80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The first 5G NR network was </w:t>
      </w:r>
      <w:r w:rsidR="00F250A7">
        <w:rPr>
          <w:i w:val="0"/>
          <w:iCs/>
          <w:lang w:eastAsia="zh-CN"/>
        </w:rPr>
        <w:t xml:space="preserve">commercialized in 2018 and nowadays more than 100 mobile operators have deployed 5G NR network globally. It is </w:t>
      </w:r>
      <w:r w:rsidR="00A25B69">
        <w:rPr>
          <w:i w:val="0"/>
          <w:iCs/>
          <w:lang w:eastAsia="zh-CN"/>
        </w:rPr>
        <w:t>essential</w:t>
      </w:r>
      <w:r w:rsidR="00F250A7">
        <w:rPr>
          <w:i w:val="0"/>
          <w:iCs/>
          <w:lang w:eastAsia="zh-CN"/>
        </w:rPr>
        <w:t xml:space="preserve"> to </w:t>
      </w:r>
      <w:r w:rsidR="00FF5501">
        <w:rPr>
          <w:i w:val="0"/>
          <w:iCs/>
          <w:lang w:eastAsia="zh-CN"/>
        </w:rPr>
        <w:t xml:space="preserve">support </w:t>
      </w:r>
      <w:r w:rsidR="00B7552B">
        <w:rPr>
          <w:i w:val="0"/>
          <w:iCs/>
          <w:lang w:eastAsia="zh-CN"/>
        </w:rPr>
        <w:t xml:space="preserve">UAV functions </w:t>
      </w:r>
      <w:r w:rsidR="00B67401">
        <w:rPr>
          <w:i w:val="0"/>
          <w:iCs/>
          <w:lang w:eastAsia="zh-CN"/>
        </w:rPr>
        <w:t>by NR system</w:t>
      </w:r>
      <w:r w:rsidR="005709D8">
        <w:rPr>
          <w:i w:val="0"/>
          <w:iCs/>
          <w:lang w:eastAsia="zh-CN"/>
        </w:rPr>
        <w:t xml:space="preserve"> as early as possible. Consider the flying aerial UE </w:t>
      </w:r>
      <w:r w:rsidR="00147305">
        <w:rPr>
          <w:i w:val="0"/>
          <w:iCs/>
          <w:lang w:eastAsia="zh-CN"/>
        </w:rPr>
        <w:t xml:space="preserve">still has high likelihood to have line-of-sight </w:t>
      </w:r>
      <w:r w:rsidR="00A80828">
        <w:rPr>
          <w:i w:val="0"/>
          <w:iCs/>
          <w:lang w:eastAsia="zh-CN"/>
        </w:rPr>
        <w:t xml:space="preserve">to </w:t>
      </w:r>
      <w:proofErr w:type="spellStart"/>
      <w:r w:rsidR="00A80828">
        <w:rPr>
          <w:i w:val="0"/>
          <w:iCs/>
          <w:lang w:eastAsia="zh-CN"/>
        </w:rPr>
        <w:t>gNBs</w:t>
      </w:r>
      <w:proofErr w:type="spellEnd"/>
      <w:r w:rsidR="00A80828">
        <w:rPr>
          <w:i w:val="0"/>
          <w:iCs/>
          <w:lang w:eastAsia="zh-CN"/>
        </w:rPr>
        <w:t>, aerial UE may cause similar problems to NR</w:t>
      </w:r>
      <w:r w:rsidR="00C32EB0">
        <w:rPr>
          <w:i w:val="0"/>
          <w:iCs/>
          <w:lang w:eastAsia="zh-CN"/>
        </w:rPr>
        <w:t xml:space="preserve"> system as in LTE. And aerial functions </w:t>
      </w:r>
      <w:r w:rsidR="0074735F">
        <w:rPr>
          <w:i w:val="0"/>
          <w:iCs/>
          <w:lang w:eastAsia="zh-CN"/>
        </w:rPr>
        <w:t>defined in LTE can be reused as a baseline solution for further study.</w:t>
      </w:r>
    </w:p>
    <w:p w14:paraId="326D25AE" w14:textId="1E54ABD1" w:rsidR="0074735F" w:rsidRDefault="0074735F" w:rsidP="006C2E80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T</w:t>
      </w:r>
      <w:r>
        <w:rPr>
          <w:i w:val="0"/>
          <w:iCs/>
          <w:lang w:eastAsia="zh-CN"/>
        </w:rPr>
        <w:t xml:space="preserve">his work item </w:t>
      </w:r>
      <w:r w:rsidR="00293045">
        <w:rPr>
          <w:i w:val="0"/>
          <w:iCs/>
          <w:lang w:eastAsia="zh-CN"/>
        </w:rPr>
        <w:t xml:space="preserve">thus mainly </w:t>
      </w:r>
      <w:r w:rsidR="00EF412D">
        <w:rPr>
          <w:i w:val="0"/>
          <w:iCs/>
          <w:lang w:eastAsia="zh-CN"/>
        </w:rPr>
        <w:t>targets</w:t>
      </w:r>
      <w:r w:rsidR="00293045">
        <w:rPr>
          <w:i w:val="0"/>
          <w:iCs/>
          <w:lang w:eastAsia="zh-CN"/>
        </w:rPr>
        <w:t xml:space="preserve"> to</w:t>
      </w:r>
      <w:r>
        <w:rPr>
          <w:i w:val="0"/>
          <w:iCs/>
          <w:lang w:eastAsia="zh-CN"/>
        </w:rPr>
        <w:t xml:space="preserve"> </w:t>
      </w:r>
      <w:r w:rsidR="004574B0">
        <w:rPr>
          <w:i w:val="0"/>
          <w:iCs/>
          <w:lang w:eastAsia="zh-CN"/>
        </w:rPr>
        <w:t>define</w:t>
      </w:r>
      <w:r>
        <w:rPr>
          <w:i w:val="0"/>
          <w:iCs/>
          <w:lang w:eastAsia="zh-CN"/>
        </w:rPr>
        <w:t xml:space="preserve"> </w:t>
      </w:r>
      <w:r w:rsidR="004574B0">
        <w:rPr>
          <w:i w:val="0"/>
          <w:iCs/>
          <w:lang w:eastAsia="zh-CN"/>
        </w:rPr>
        <w:t xml:space="preserve">similar aerial functions of LTE in NR system. </w:t>
      </w:r>
      <w:r w:rsidR="00EF412D">
        <w:rPr>
          <w:i w:val="0"/>
          <w:iCs/>
          <w:lang w:eastAsia="zh-CN"/>
        </w:rPr>
        <w:t xml:space="preserve">For interference control, </w:t>
      </w:r>
      <w:r w:rsidR="00264776">
        <w:rPr>
          <w:i w:val="0"/>
          <w:iCs/>
          <w:lang w:eastAsia="zh-CN"/>
        </w:rPr>
        <w:t>reduce measurement report needs to be addressed.</w:t>
      </w:r>
      <w:r w:rsidR="001575F6">
        <w:rPr>
          <w:i w:val="0"/>
          <w:iCs/>
          <w:lang w:eastAsia="zh-CN"/>
        </w:rPr>
        <w:t xml:space="preserve"> For RRM enhancement, height</w:t>
      </w:r>
      <w:r w:rsidR="00016B97">
        <w:rPr>
          <w:i w:val="0"/>
          <w:iCs/>
          <w:lang w:eastAsia="zh-CN"/>
        </w:rPr>
        <w:t>-</w:t>
      </w:r>
      <w:r w:rsidR="001575F6">
        <w:rPr>
          <w:i w:val="0"/>
          <w:iCs/>
          <w:lang w:eastAsia="zh-CN"/>
        </w:rPr>
        <w:t xml:space="preserve">based measurement report and measurement report for height, location and speed can be defined. For mobility enhancement, </w:t>
      </w:r>
      <w:r w:rsidR="000165EE">
        <w:rPr>
          <w:i w:val="0"/>
          <w:iCs/>
          <w:lang w:eastAsia="zh-CN"/>
        </w:rPr>
        <w:t xml:space="preserve">flight path reporting </w:t>
      </w:r>
      <w:r w:rsidR="0035534B">
        <w:rPr>
          <w:i w:val="0"/>
          <w:iCs/>
          <w:lang w:eastAsia="zh-CN"/>
        </w:rPr>
        <w:t xml:space="preserve">can be introduced. And subscription based aerial UE identification </w:t>
      </w:r>
      <w:r w:rsidR="0075374A">
        <w:rPr>
          <w:i w:val="0"/>
          <w:iCs/>
          <w:lang w:eastAsia="zh-CN"/>
        </w:rPr>
        <w:t xml:space="preserve">needs to be defined together with </w:t>
      </w:r>
      <w:r w:rsidR="00103966">
        <w:rPr>
          <w:i w:val="0"/>
          <w:iCs/>
          <w:lang w:eastAsia="zh-CN"/>
        </w:rPr>
        <w:t xml:space="preserve">RAN3 and interact with </w:t>
      </w:r>
      <w:r w:rsidR="0075374A">
        <w:rPr>
          <w:i w:val="0"/>
          <w:iCs/>
          <w:lang w:eastAsia="zh-CN"/>
        </w:rPr>
        <w:t>SA2.</w:t>
      </w:r>
    </w:p>
    <w:p w14:paraId="38C485DE" w14:textId="21EEF711" w:rsidR="0075374A" w:rsidRDefault="0075374A" w:rsidP="006C2E80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B</w:t>
      </w:r>
      <w:r>
        <w:rPr>
          <w:i w:val="0"/>
          <w:iCs/>
          <w:lang w:eastAsia="zh-CN"/>
        </w:rPr>
        <w:t xml:space="preserve">esides above functions, NR specific issue needs also be studied. Beam management is </w:t>
      </w:r>
      <w:r w:rsidR="00E0557E">
        <w:rPr>
          <w:i w:val="0"/>
          <w:iCs/>
          <w:lang w:eastAsia="zh-CN"/>
        </w:rPr>
        <w:t xml:space="preserve">one of most important features for NR system, and whether and how beam management is optimized for aerial UE needs to be studied. </w:t>
      </w:r>
      <w:r w:rsidR="00451347">
        <w:rPr>
          <w:i w:val="0"/>
          <w:iCs/>
          <w:lang w:eastAsia="zh-CN"/>
        </w:rPr>
        <w:t>Furthermore, conditional handover is already supported in NR system, which needs also be addressed for UAV use cases.</w:t>
      </w:r>
    </w:p>
    <w:p w14:paraId="0CA69E13" w14:textId="0E930398" w:rsidR="006C2E80" w:rsidRPr="006C2E80" w:rsidRDefault="00ED3B0C" w:rsidP="00666E50">
      <w:pPr>
        <w:pStyle w:val="Guidance"/>
      </w:pPr>
      <w:r>
        <w:rPr>
          <w:i w:val="0"/>
          <w:iCs/>
          <w:lang w:eastAsia="zh-CN"/>
        </w:rPr>
        <w:t>In addition</w:t>
      </w:r>
      <w:r w:rsidR="0087510A">
        <w:rPr>
          <w:i w:val="0"/>
          <w:iCs/>
          <w:lang w:eastAsia="zh-CN"/>
        </w:rPr>
        <w:t xml:space="preserve">, </w:t>
      </w:r>
      <w:r w:rsidR="00EC6883">
        <w:rPr>
          <w:i w:val="0"/>
          <w:iCs/>
          <w:lang w:eastAsia="zh-CN"/>
        </w:rPr>
        <w:t>there</w:t>
      </w:r>
      <w:r w:rsidR="0087510A">
        <w:rPr>
          <w:i w:val="0"/>
          <w:iCs/>
          <w:lang w:eastAsia="zh-CN"/>
        </w:rPr>
        <w:t xml:space="preserve"> has new requirement for </w:t>
      </w:r>
      <w:r w:rsidR="00EC6883">
        <w:rPr>
          <w:i w:val="0"/>
          <w:iCs/>
          <w:lang w:eastAsia="zh-CN"/>
        </w:rPr>
        <w:t xml:space="preserve">broadcasting </w:t>
      </w:r>
      <w:r w:rsidR="0087510A">
        <w:rPr>
          <w:i w:val="0"/>
          <w:iCs/>
          <w:lang w:eastAsia="zh-CN"/>
        </w:rPr>
        <w:t>remote identification</w:t>
      </w:r>
      <w:r w:rsidR="00EC6883">
        <w:rPr>
          <w:i w:val="0"/>
          <w:iCs/>
          <w:lang w:eastAsia="zh-CN"/>
        </w:rPr>
        <w:t xml:space="preserve"> in a short range for </w:t>
      </w:r>
      <w:proofErr w:type="gramStart"/>
      <w:r w:rsidR="00EC6883">
        <w:rPr>
          <w:i w:val="0"/>
          <w:iCs/>
          <w:lang w:eastAsia="zh-CN"/>
        </w:rPr>
        <w:t>e.g.</w:t>
      </w:r>
      <w:proofErr w:type="gramEnd"/>
      <w:r w:rsidR="00EC6883">
        <w:rPr>
          <w:i w:val="0"/>
          <w:iCs/>
          <w:lang w:eastAsia="zh-CN"/>
        </w:rPr>
        <w:t xml:space="preserve"> collision avoidance</w:t>
      </w:r>
      <w:r w:rsidR="00666E50">
        <w:rPr>
          <w:i w:val="0"/>
          <w:iCs/>
          <w:lang w:eastAsia="zh-CN"/>
        </w:rPr>
        <w:t xml:space="preserve"> between UAVs and UAV-to-ground identification. Such requirement is expected to be handled by PC5 interface, and whether and how such requirement impact PC5 design needs further study.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D8B983E" w14:textId="13A8B4A6" w:rsidR="00016B97" w:rsidRDefault="00016B97" w:rsidP="00016B97">
      <w:pPr>
        <w:spacing w:after="0"/>
        <w:rPr>
          <w:bCs/>
        </w:rPr>
      </w:pPr>
      <w:r>
        <w:rPr>
          <w:bCs/>
        </w:rPr>
        <w:t xml:space="preserve">The objective is to specify the following improvements for </w:t>
      </w:r>
      <w:r>
        <w:t>enhanced NR support for aerial vehicles</w:t>
      </w:r>
      <w:r>
        <w:rPr>
          <w:bCs/>
        </w:rPr>
        <w:t>:</w:t>
      </w:r>
    </w:p>
    <w:p w14:paraId="4A271228" w14:textId="77777777" w:rsidR="008256C5" w:rsidRDefault="008256C5" w:rsidP="00016B97">
      <w:pPr>
        <w:spacing w:after="0"/>
        <w:rPr>
          <w:bCs/>
        </w:rPr>
      </w:pPr>
    </w:p>
    <w:p w14:paraId="6311D74C" w14:textId="76B2E562" w:rsidR="008256C5" w:rsidRPr="008256C5" w:rsidRDefault="008256C5" w:rsidP="001731C1">
      <w:pPr>
        <w:numPr>
          <w:ilvl w:val="0"/>
          <w:numId w:val="14"/>
        </w:numPr>
        <w:spacing w:after="120" w:line="264" w:lineRule="auto"/>
        <w:jc w:val="both"/>
        <w:textAlignment w:val="auto"/>
        <w:rPr>
          <w:bCs/>
        </w:rPr>
      </w:pPr>
      <w:r w:rsidRPr="008256C5">
        <w:rPr>
          <w:bCs/>
        </w:rPr>
        <w:t xml:space="preserve">Interference </w:t>
      </w:r>
      <w:r w:rsidR="003A6A8A">
        <w:rPr>
          <w:bCs/>
        </w:rPr>
        <w:t>control</w:t>
      </w:r>
      <w:r w:rsidR="00BE7FE5">
        <w:rPr>
          <w:bCs/>
        </w:rPr>
        <w:t xml:space="preserve"> </w:t>
      </w:r>
      <w:r>
        <w:rPr>
          <w:bCs/>
        </w:rPr>
        <w:t>[RAN</w:t>
      </w:r>
      <w:r w:rsidR="00C72BA6">
        <w:rPr>
          <w:bCs/>
        </w:rPr>
        <w:t>1/RAN</w:t>
      </w:r>
      <w:r>
        <w:rPr>
          <w:bCs/>
        </w:rPr>
        <w:t>2]</w:t>
      </w:r>
    </w:p>
    <w:p w14:paraId="56B1056E" w14:textId="59AB0E38" w:rsidR="00C72BA6" w:rsidRDefault="00C72BA6" w:rsidP="001731C1">
      <w:pPr>
        <w:numPr>
          <w:ilvl w:val="1"/>
          <w:numId w:val="14"/>
        </w:numPr>
        <w:spacing w:after="120" w:line="264" w:lineRule="auto"/>
        <w:jc w:val="both"/>
        <w:textAlignment w:val="auto"/>
        <w:rPr>
          <w:bCs/>
        </w:rPr>
      </w:pPr>
      <w:r>
        <w:rPr>
          <w:bCs/>
          <w:lang w:eastAsia="zh-CN"/>
        </w:rPr>
        <w:t>Beam management</w:t>
      </w:r>
      <w:r w:rsidR="003A6A8A">
        <w:rPr>
          <w:bCs/>
          <w:lang w:eastAsia="zh-CN"/>
        </w:rPr>
        <w:t>/beamforming</w:t>
      </w:r>
      <w:r>
        <w:rPr>
          <w:bCs/>
          <w:lang w:eastAsia="zh-CN"/>
        </w:rPr>
        <w:t xml:space="preserve"> </w:t>
      </w:r>
      <w:r w:rsidR="00134043">
        <w:rPr>
          <w:bCs/>
          <w:lang w:eastAsia="zh-CN"/>
        </w:rPr>
        <w:t>for aerial UE</w:t>
      </w:r>
    </w:p>
    <w:p w14:paraId="5170736A" w14:textId="2FBF3DC2" w:rsidR="001731C1" w:rsidRPr="001731C1" w:rsidRDefault="001731C1" w:rsidP="001731C1">
      <w:pPr>
        <w:numPr>
          <w:ilvl w:val="1"/>
          <w:numId w:val="14"/>
        </w:numPr>
        <w:spacing w:after="120" w:line="264" w:lineRule="auto"/>
        <w:jc w:val="both"/>
        <w:textAlignment w:val="auto"/>
        <w:rPr>
          <w:bCs/>
        </w:rPr>
      </w:pPr>
      <w:r w:rsidRPr="001731C1">
        <w:rPr>
          <w:bCs/>
        </w:rPr>
        <w:t>Measurement report triggered by a configurable number of cells fulfils an event condition</w:t>
      </w:r>
    </w:p>
    <w:p w14:paraId="41AE132B" w14:textId="7DCF57B7" w:rsidR="008256C5" w:rsidRDefault="0049701A" w:rsidP="0049701A">
      <w:pPr>
        <w:numPr>
          <w:ilvl w:val="0"/>
          <w:numId w:val="14"/>
        </w:numPr>
        <w:spacing w:after="120" w:line="264" w:lineRule="auto"/>
        <w:jc w:val="both"/>
        <w:textAlignment w:val="auto"/>
        <w:rPr>
          <w:bCs/>
          <w:color w:val="auto"/>
          <w:lang w:eastAsia="en-GB"/>
        </w:rPr>
      </w:pPr>
      <w:r>
        <w:rPr>
          <w:rFonts w:hint="eastAsia"/>
          <w:bCs/>
          <w:color w:val="auto"/>
          <w:lang w:eastAsia="zh-CN"/>
        </w:rPr>
        <w:t>RRM</w:t>
      </w:r>
      <w:r>
        <w:rPr>
          <w:bCs/>
          <w:color w:val="auto"/>
          <w:lang w:eastAsia="en-GB"/>
        </w:rPr>
        <w:t xml:space="preserve"> </w:t>
      </w:r>
      <w:r>
        <w:rPr>
          <w:rFonts w:hint="eastAsia"/>
          <w:bCs/>
          <w:color w:val="auto"/>
          <w:lang w:eastAsia="zh-CN"/>
        </w:rPr>
        <w:t>enhancement</w:t>
      </w:r>
      <w:r>
        <w:rPr>
          <w:bCs/>
          <w:color w:val="auto"/>
          <w:lang w:eastAsia="zh-CN"/>
        </w:rPr>
        <w:t xml:space="preserve"> </w:t>
      </w:r>
      <w:r>
        <w:rPr>
          <w:rFonts w:hint="eastAsia"/>
          <w:bCs/>
          <w:color w:val="auto"/>
          <w:lang w:eastAsia="zh-CN"/>
        </w:rPr>
        <w:t>[</w:t>
      </w:r>
      <w:r>
        <w:rPr>
          <w:bCs/>
          <w:color w:val="auto"/>
          <w:lang w:eastAsia="zh-CN"/>
        </w:rPr>
        <w:t>RAN2]</w:t>
      </w:r>
    </w:p>
    <w:p w14:paraId="7C073724" w14:textId="77777777" w:rsidR="0049701A" w:rsidRPr="0049701A" w:rsidRDefault="0049701A" w:rsidP="0049701A">
      <w:pPr>
        <w:numPr>
          <w:ilvl w:val="1"/>
          <w:numId w:val="14"/>
        </w:numPr>
        <w:spacing w:after="120" w:line="264" w:lineRule="auto"/>
        <w:jc w:val="both"/>
        <w:textAlignment w:val="auto"/>
        <w:rPr>
          <w:bCs/>
        </w:rPr>
      </w:pPr>
      <w:bookmarkStart w:id="0" w:name="_Hlk25846935"/>
      <w:r w:rsidRPr="0049701A">
        <w:rPr>
          <w:bCs/>
        </w:rPr>
        <w:lastRenderedPageBreak/>
        <w:t>Height based measurement report, two reporting events H1 and H2 was introduced</w:t>
      </w:r>
    </w:p>
    <w:p w14:paraId="3BDB5AE3" w14:textId="77777777" w:rsidR="0049701A" w:rsidRPr="0049701A" w:rsidRDefault="0049701A" w:rsidP="0049701A">
      <w:pPr>
        <w:numPr>
          <w:ilvl w:val="1"/>
          <w:numId w:val="14"/>
        </w:numPr>
        <w:spacing w:after="120" w:line="264" w:lineRule="auto"/>
        <w:jc w:val="both"/>
        <w:textAlignment w:val="auto"/>
        <w:rPr>
          <w:bCs/>
        </w:rPr>
      </w:pPr>
      <w:r w:rsidRPr="0049701A">
        <w:rPr>
          <w:bCs/>
        </w:rPr>
        <w:t xml:space="preserve">Measurement report of height, location, speed </w:t>
      </w:r>
    </w:p>
    <w:p w14:paraId="3C57BCBC" w14:textId="1A020483" w:rsidR="0049701A" w:rsidRDefault="0049701A" w:rsidP="008256C5">
      <w:pPr>
        <w:numPr>
          <w:ilvl w:val="0"/>
          <w:numId w:val="14"/>
        </w:numPr>
        <w:spacing w:after="120" w:line="264" w:lineRule="auto"/>
        <w:jc w:val="both"/>
        <w:textAlignment w:val="auto"/>
        <w:rPr>
          <w:bCs/>
        </w:rPr>
      </w:pPr>
      <w:r>
        <w:rPr>
          <w:rFonts w:hint="eastAsia"/>
          <w:bCs/>
          <w:lang w:eastAsia="zh-CN"/>
        </w:rPr>
        <w:t>M</w:t>
      </w:r>
      <w:r>
        <w:rPr>
          <w:bCs/>
          <w:lang w:eastAsia="zh-CN"/>
        </w:rPr>
        <w:t>obility enhancement [RAN2]</w:t>
      </w:r>
    </w:p>
    <w:p w14:paraId="109ED016" w14:textId="77777777" w:rsidR="0049701A" w:rsidRPr="0049701A" w:rsidRDefault="0049701A" w:rsidP="0049701A">
      <w:pPr>
        <w:numPr>
          <w:ilvl w:val="1"/>
          <w:numId w:val="14"/>
        </w:numPr>
        <w:spacing w:after="120" w:line="264" w:lineRule="auto"/>
        <w:jc w:val="both"/>
        <w:textAlignment w:val="auto"/>
        <w:rPr>
          <w:bCs/>
        </w:rPr>
      </w:pPr>
      <w:r w:rsidRPr="0049701A">
        <w:rPr>
          <w:bCs/>
        </w:rPr>
        <w:t>Planned flight path reporting</w:t>
      </w:r>
    </w:p>
    <w:p w14:paraId="5A73E467" w14:textId="0975FF35" w:rsidR="0049701A" w:rsidRDefault="0049701A" w:rsidP="0049701A">
      <w:pPr>
        <w:numPr>
          <w:ilvl w:val="1"/>
          <w:numId w:val="14"/>
        </w:numPr>
        <w:spacing w:after="120" w:line="264" w:lineRule="auto"/>
        <w:jc w:val="both"/>
        <w:textAlignment w:val="auto"/>
        <w:rPr>
          <w:bCs/>
        </w:rPr>
      </w:pPr>
      <w:r>
        <w:rPr>
          <w:rFonts w:hint="eastAsia"/>
          <w:bCs/>
        </w:rPr>
        <w:t>C</w:t>
      </w:r>
      <w:r>
        <w:rPr>
          <w:bCs/>
        </w:rPr>
        <w:t>onditional handover</w:t>
      </w:r>
    </w:p>
    <w:p w14:paraId="0ECC3E85" w14:textId="58D287D7" w:rsidR="00997131" w:rsidRDefault="00997131" w:rsidP="0049701A">
      <w:pPr>
        <w:numPr>
          <w:ilvl w:val="1"/>
          <w:numId w:val="14"/>
        </w:numPr>
        <w:spacing w:after="120" w:line="264" w:lineRule="auto"/>
        <w:jc w:val="both"/>
        <w:textAlignment w:val="auto"/>
        <w:rPr>
          <w:bCs/>
        </w:rPr>
      </w:pP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>ontrol of amount of measurement report</w:t>
      </w:r>
    </w:p>
    <w:p w14:paraId="3F4C003D" w14:textId="16650404" w:rsidR="008256C5" w:rsidRDefault="008256C5" w:rsidP="008256C5">
      <w:pPr>
        <w:numPr>
          <w:ilvl w:val="0"/>
          <w:numId w:val="14"/>
        </w:numPr>
        <w:spacing w:after="120" w:line="264" w:lineRule="auto"/>
        <w:jc w:val="both"/>
        <w:textAlignment w:val="auto"/>
        <w:rPr>
          <w:bCs/>
        </w:rPr>
      </w:pPr>
      <w:r>
        <w:rPr>
          <w:bCs/>
        </w:rPr>
        <w:t xml:space="preserve">Subscription-based identification </w:t>
      </w:r>
      <w:bookmarkEnd w:id="0"/>
      <w:r>
        <w:rPr>
          <w:bCs/>
        </w:rPr>
        <w:t>[RAN3/RAN2]:</w:t>
      </w:r>
    </w:p>
    <w:p w14:paraId="61B1EF50" w14:textId="77777777" w:rsidR="008256C5" w:rsidRDefault="008256C5" w:rsidP="008256C5">
      <w:pPr>
        <w:numPr>
          <w:ilvl w:val="1"/>
          <w:numId w:val="14"/>
        </w:numPr>
        <w:spacing w:after="120" w:line="264" w:lineRule="auto"/>
        <w:jc w:val="both"/>
        <w:textAlignment w:val="auto"/>
        <w:rPr>
          <w:bCs/>
        </w:rPr>
      </w:pPr>
      <w:r>
        <w:rPr>
          <w:bCs/>
        </w:rPr>
        <w:t>Specify NG/</w:t>
      </w:r>
      <w:proofErr w:type="spellStart"/>
      <w:r>
        <w:rPr>
          <w:bCs/>
        </w:rPr>
        <w:t>Xn</w:t>
      </w:r>
      <w:proofErr w:type="spellEnd"/>
      <w:r>
        <w:rPr>
          <w:bCs/>
        </w:rPr>
        <w:t xml:space="preserve"> signalling to support subscription-based aerial UE identification</w:t>
      </w:r>
    </w:p>
    <w:p w14:paraId="0236B106" w14:textId="77777777" w:rsidR="008256C5" w:rsidRDefault="008256C5" w:rsidP="008256C5">
      <w:pPr>
        <w:spacing w:after="120" w:line="264" w:lineRule="auto"/>
        <w:ind w:left="1440"/>
        <w:jc w:val="both"/>
        <w:rPr>
          <w:bCs/>
        </w:rPr>
      </w:pPr>
      <w:bookmarkStart w:id="1" w:name="_Hlk25846899"/>
      <w:r>
        <w:rPr>
          <w:bCs/>
        </w:rPr>
        <w:t>Note: Interaction with SA2 regarding this objective is needed.</w:t>
      </w:r>
    </w:p>
    <w:bookmarkEnd w:id="1"/>
    <w:p w14:paraId="765E7B99" w14:textId="20BD5863" w:rsidR="008256C5" w:rsidRPr="00757689" w:rsidRDefault="00002F6B" w:rsidP="00757689">
      <w:pPr>
        <w:numPr>
          <w:ilvl w:val="0"/>
          <w:numId w:val="14"/>
        </w:numPr>
        <w:spacing w:after="120" w:line="264" w:lineRule="auto"/>
        <w:jc w:val="both"/>
        <w:textAlignment w:val="auto"/>
        <w:rPr>
          <w:bCs/>
        </w:rPr>
      </w:pPr>
      <w:r>
        <w:rPr>
          <w:bCs/>
          <w:lang w:eastAsia="zh-CN"/>
        </w:rPr>
        <w:t xml:space="preserve">Support of </w:t>
      </w:r>
      <w:r w:rsidR="00997131">
        <w:rPr>
          <w:bCs/>
          <w:lang w:eastAsia="zh-CN"/>
        </w:rPr>
        <w:t>b</w:t>
      </w:r>
      <w:r w:rsidR="0049701A">
        <w:rPr>
          <w:bCs/>
          <w:lang w:eastAsia="zh-CN"/>
        </w:rPr>
        <w:t>roadcast</w:t>
      </w:r>
      <w:r w:rsidR="00FC6955">
        <w:rPr>
          <w:bCs/>
          <w:lang w:eastAsia="zh-CN"/>
        </w:rPr>
        <w:t>/groupcast</w:t>
      </w:r>
      <w:r w:rsidR="0049701A">
        <w:rPr>
          <w:bCs/>
          <w:lang w:eastAsia="zh-CN"/>
        </w:rPr>
        <w:t xml:space="preserve"> remote id</w:t>
      </w:r>
      <w:r w:rsidR="00997131">
        <w:rPr>
          <w:bCs/>
          <w:lang w:eastAsia="zh-CN"/>
        </w:rPr>
        <w:t xml:space="preserve"> of aerial UE over PC5 [RAN2]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126B7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C810285" w:rsidR="009126B7" w:rsidRPr="006C2E80" w:rsidRDefault="009126B7" w:rsidP="009126B7">
            <w:pPr>
              <w:pStyle w:val="TAL"/>
            </w:pPr>
            <w:r w:rsidRPr="00084DA2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C4A95A3" w:rsidR="009126B7" w:rsidRPr="006C2E80" w:rsidRDefault="009126B7" w:rsidP="009126B7">
            <w:pPr>
              <w:pStyle w:val="TAL"/>
            </w:pPr>
            <w:r w:rsidRPr="00084DA2">
              <w:t>Introduction of UAV enhancements in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F5586C1" w:rsidR="009126B7" w:rsidRPr="006A5775" w:rsidRDefault="009126B7" w:rsidP="009126B7">
            <w:pPr>
              <w:pStyle w:val="TAL"/>
            </w:pPr>
            <w:r w:rsidRPr="006A5775">
              <w:t>RAN#9</w:t>
            </w:r>
            <w:r w:rsidR="00C76642" w:rsidRPr="006A5775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1C7D1DB" w:rsidR="009126B7" w:rsidRPr="006C2E80" w:rsidRDefault="009126B7" w:rsidP="009126B7">
            <w:pPr>
              <w:pStyle w:val="TAL"/>
            </w:pPr>
            <w:r w:rsidRPr="00084DA2">
              <w:t>Core part</w:t>
            </w:r>
          </w:p>
        </w:tc>
      </w:tr>
      <w:tr w:rsidR="00700DFC" w:rsidRPr="006C2E80" w14:paraId="67423DF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CD75" w14:textId="29989156" w:rsidR="00700DFC" w:rsidRPr="00084DA2" w:rsidRDefault="00700DFC" w:rsidP="00700DFC">
            <w:pPr>
              <w:pStyle w:val="TAL"/>
            </w:pPr>
            <w:r w:rsidRPr="00FD25D1"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F0A0" w14:textId="5D0C5D91" w:rsidR="00700DFC" w:rsidRPr="00084DA2" w:rsidRDefault="00700DFC" w:rsidP="00700DFC">
            <w:pPr>
              <w:pStyle w:val="TAL"/>
            </w:pPr>
            <w:r w:rsidRPr="00FD25D1">
              <w:t>Introduction of UAV enhancements in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BE9" w14:textId="6373F789" w:rsidR="00700DFC" w:rsidRPr="006A5775" w:rsidRDefault="00C76642" w:rsidP="00700DFC">
            <w:pPr>
              <w:pStyle w:val="TAL"/>
            </w:pPr>
            <w:r w:rsidRPr="006A5775">
              <w:t>RAN#98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5EB" w14:textId="2DA1449F" w:rsidR="00700DFC" w:rsidRPr="00084DA2" w:rsidRDefault="00700DFC" w:rsidP="00700DFC">
            <w:pPr>
              <w:pStyle w:val="TAL"/>
            </w:pPr>
            <w:r w:rsidRPr="00FD25D1">
              <w:t>Core part</w:t>
            </w:r>
          </w:p>
        </w:tc>
      </w:tr>
      <w:tr w:rsidR="00700DFC" w:rsidRPr="006C2E80" w14:paraId="34C34F9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CA26" w14:textId="1ED26427" w:rsidR="00700DFC" w:rsidRPr="00084DA2" w:rsidRDefault="00700DFC" w:rsidP="00700DFC">
            <w:pPr>
              <w:pStyle w:val="TAL"/>
            </w:pPr>
            <w:r w:rsidRPr="00FD25D1"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DA9D" w14:textId="0858DE39" w:rsidR="00700DFC" w:rsidRPr="00084DA2" w:rsidRDefault="00700DFC" w:rsidP="00700DFC">
            <w:pPr>
              <w:pStyle w:val="TAL"/>
            </w:pPr>
            <w:r w:rsidRPr="00FD25D1">
              <w:t>Introduction of UAV enhancements in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9C74" w14:textId="72EC3B7A" w:rsidR="00700DFC" w:rsidRPr="006A5775" w:rsidRDefault="00C76642" w:rsidP="00700DFC">
            <w:pPr>
              <w:pStyle w:val="TAL"/>
            </w:pPr>
            <w:r w:rsidRPr="006A5775">
              <w:t>RAN#98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007C" w14:textId="669A1A80" w:rsidR="00700DFC" w:rsidRPr="00084DA2" w:rsidRDefault="00700DFC" w:rsidP="00700DFC">
            <w:pPr>
              <w:pStyle w:val="TAL"/>
            </w:pPr>
            <w:r w:rsidRPr="00FD25D1">
              <w:t>Core part</w:t>
            </w:r>
          </w:p>
        </w:tc>
      </w:tr>
      <w:tr w:rsidR="00700DFC" w:rsidRPr="006C2E80" w14:paraId="677F62C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1245" w14:textId="40F78DF8" w:rsidR="00700DFC" w:rsidRPr="00084DA2" w:rsidRDefault="00700DFC" w:rsidP="00700DFC">
            <w:pPr>
              <w:pStyle w:val="TAL"/>
            </w:pPr>
            <w:r w:rsidRPr="00FD25D1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8BDA" w14:textId="740E4B64" w:rsidR="00700DFC" w:rsidRPr="00084DA2" w:rsidRDefault="00700DFC" w:rsidP="00700DFC">
            <w:pPr>
              <w:pStyle w:val="TAL"/>
            </w:pPr>
            <w:r w:rsidRPr="00FD25D1">
              <w:t>Introduction of UAV enhancements in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F92C" w14:textId="6BB2A90F" w:rsidR="00700DFC" w:rsidRPr="006A5775" w:rsidRDefault="00C76642" w:rsidP="00700DFC">
            <w:pPr>
              <w:pStyle w:val="TAL"/>
            </w:pPr>
            <w:r w:rsidRPr="006A5775">
              <w:t>RAN#98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D1B2" w14:textId="3C65AC80" w:rsidR="00700DFC" w:rsidRPr="00084DA2" w:rsidRDefault="00700DFC" w:rsidP="00700DFC">
            <w:pPr>
              <w:pStyle w:val="TAL"/>
            </w:pPr>
            <w:r w:rsidRPr="00FD25D1">
              <w:t>Core part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426CB3" w:rsidR="006C2E80" w:rsidRPr="006C2E80" w:rsidRDefault="00E143E6" w:rsidP="00E143E6">
      <w:pPr>
        <w:ind w:left="414" w:firstLine="720"/>
      </w:pPr>
      <w:r>
        <w:rPr>
          <w:bCs/>
          <w:lang w:val="fi-FI"/>
        </w:rPr>
        <w:t>N.N. , Lenovo, n.n@Lenovo.com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F542CE2" w14:textId="77777777" w:rsidR="00BD6DEB" w:rsidRDefault="00BD6DEB" w:rsidP="00BD6DEB">
      <w:pPr>
        <w:ind w:left="1134" w:right="-99"/>
        <w:rPr>
          <w:color w:val="auto"/>
          <w:lang w:eastAsia="en-GB"/>
        </w:rPr>
      </w:pPr>
      <w:r>
        <w:t>Primary:</w:t>
      </w:r>
      <w:r>
        <w:tab/>
        <w:t>RAN WG2</w:t>
      </w:r>
    </w:p>
    <w:p w14:paraId="3B4AB97C" w14:textId="38F136DB" w:rsidR="00BD6DEB" w:rsidRDefault="00BD6DEB" w:rsidP="00BD6DEB">
      <w:pPr>
        <w:ind w:left="1134" w:right="-99"/>
      </w:pPr>
      <w:r>
        <w:t>Secondary:</w:t>
      </w:r>
      <w:r>
        <w:tab/>
        <w:t>RAN WG3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861BA0" w14:textId="0E9D016E" w:rsidR="009A5B68" w:rsidRDefault="009A5B68" w:rsidP="006C2E80">
      <w:pPr>
        <w:rPr>
          <w:lang w:eastAsia="zh-CN"/>
        </w:rPr>
      </w:pPr>
      <w:r>
        <w:rPr>
          <w:lang w:eastAsia="zh-CN"/>
        </w:rPr>
        <w:t>RAN1 for specifying objective relates to beam management</w:t>
      </w:r>
    </w:p>
    <w:p w14:paraId="4CDD53C1" w14:textId="678AF281" w:rsidR="006C2E80" w:rsidRPr="00BD6DEB" w:rsidRDefault="009A5B68" w:rsidP="006C2E80">
      <w:pPr>
        <w:rPr>
          <w:color w:val="auto"/>
          <w:lang w:eastAsia="en-GB"/>
        </w:rPr>
      </w:pPr>
      <w:r>
        <w:t>RAN3/</w:t>
      </w:r>
      <w:r w:rsidR="00BD6DEB">
        <w:t>SA2 for specifying SA2</w:t>
      </w:r>
      <w:r w:rsidR="00BD6DEB">
        <w:rPr>
          <w:lang w:val="en-US"/>
        </w:rPr>
        <w:t>-aspects of the objective “</w:t>
      </w:r>
      <w:r w:rsidR="00BD6DEB">
        <w:t>Subscription-based identification”.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451DDD8" w:rsidR="00557B2E" w:rsidRDefault="00BD6DE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FBD7E53" w:rsidR="0048267C" w:rsidRDefault="00994B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otorola Mobility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D477C" w14:textId="77777777" w:rsidR="005B4B4F" w:rsidRDefault="005B4B4F">
      <w:r>
        <w:separator/>
      </w:r>
    </w:p>
  </w:endnote>
  <w:endnote w:type="continuationSeparator" w:id="0">
    <w:p w14:paraId="39E6F5DF" w14:textId="77777777" w:rsidR="005B4B4F" w:rsidRDefault="005B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C324D" w14:textId="77777777" w:rsidR="005B4B4F" w:rsidRDefault="005B4B4F">
      <w:r>
        <w:separator/>
      </w:r>
    </w:p>
  </w:footnote>
  <w:footnote w:type="continuationSeparator" w:id="0">
    <w:p w14:paraId="6E95DC0D" w14:textId="77777777" w:rsidR="005B4B4F" w:rsidRDefault="005B4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4D630F"/>
    <w:multiLevelType w:val="hybridMultilevel"/>
    <w:tmpl w:val="53E26688"/>
    <w:lvl w:ilvl="0" w:tplc="F5E03A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7D1FBF"/>
    <w:multiLevelType w:val="hybridMultilevel"/>
    <w:tmpl w:val="27D0B0EE"/>
    <w:lvl w:ilvl="0" w:tplc="5EA079DA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4D335A"/>
    <w:multiLevelType w:val="hybridMultilevel"/>
    <w:tmpl w:val="9424C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3BC"/>
    <w:multiLevelType w:val="hybridMultilevel"/>
    <w:tmpl w:val="FE1C3E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6"/>
  </w:num>
  <w:num w:numId="5">
    <w:abstractNumId w:val="13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F6B"/>
    <w:rsid w:val="00003B9A"/>
    <w:rsid w:val="00006EF7"/>
    <w:rsid w:val="00011074"/>
    <w:rsid w:val="0001220A"/>
    <w:rsid w:val="00012416"/>
    <w:rsid w:val="000132D1"/>
    <w:rsid w:val="000165EE"/>
    <w:rsid w:val="00016B97"/>
    <w:rsid w:val="00016E0A"/>
    <w:rsid w:val="000205C5"/>
    <w:rsid w:val="00025316"/>
    <w:rsid w:val="00037C06"/>
    <w:rsid w:val="00044DAE"/>
    <w:rsid w:val="00050F78"/>
    <w:rsid w:val="00052BF8"/>
    <w:rsid w:val="00057116"/>
    <w:rsid w:val="00064CB2"/>
    <w:rsid w:val="00066954"/>
    <w:rsid w:val="00067741"/>
    <w:rsid w:val="00072A56"/>
    <w:rsid w:val="00082CCB"/>
    <w:rsid w:val="00090A21"/>
    <w:rsid w:val="000A088B"/>
    <w:rsid w:val="000A3125"/>
    <w:rsid w:val="000B0519"/>
    <w:rsid w:val="000B1ABD"/>
    <w:rsid w:val="000B61FD"/>
    <w:rsid w:val="000C0BF7"/>
    <w:rsid w:val="000C41EB"/>
    <w:rsid w:val="000C5FE3"/>
    <w:rsid w:val="000D122A"/>
    <w:rsid w:val="000E55AD"/>
    <w:rsid w:val="000E630D"/>
    <w:rsid w:val="001001BD"/>
    <w:rsid w:val="00100BC8"/>
    <w:rsid w:val="00102222"/>
    <w:rsid w:val="00103966"/>
    <w:rsid w:val="00120541"/>
    <w:rsid w:val="001211F3"/>
    <w:rsid w:val="00127B5D"/>
    <w:rsid w:val="00130277"/>
    <w:rsid w:val="00133B51"/>
    <w:rsid w:val="00134043"/>
    <w:rsid w:val="00147305"/>
    <w:rsid w:val="00151E59"/>
    <w:rsid w:val="001575F6"/>
    <w:rsid w:val="00171925"/>
    <w:rsid w:val="001731C1"/>
    <w:rsid w:val="00173998"/>
    <w:rsid w:val="00174617"/>
    <w:rsid w:val="001759A7"/>
    <w:rsid w:val="001A4192"/>
    <w:rsid w:val="001A7910"/>
    <w:rsid w:val="001C5C86"/>
    <w:rsid w:val="001C718D"/>
    <w:rsid w:val="001E14C4"/>
    <w:rsid w:val="001F52CC"/>
    <w:rsid w:val="001F7D5F"/>
    <w:rsid w:val="001F7EB4"/>
    <w:rsid w:val="002000C2"/>
    <w:rsid w:val="0020083F"/>
    <w:rsid w:val="00204253"/>
    <w:rsid w:val="00205F25"/>
    <w:rsid w:val="00215A65"/>
    <w:rsid w:val="00221B1E"/>
    <w:rsid w:val="00240DCD"/>
    <w:rsid w:val="0024786B"/>
    <w:rsid w:val="00251D80"/>
    <w:rsid w:val="00254FB5"/>
    <w:rsid w:val="002640E5"/>
    <w:rsid w:val="0026436F"/>
    <w:rsid w:val="00264776"/>
    <w:rsid w:val="0026606E"/>
    <w:rsid w:val="00276403"/>
    <w:rsid w:val="00283472"/>
    <w:rsid w:val="00293045"/>
    <w:rsid w:val="002944FD"/>
    <w:rsid w:val="002B45AE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34B"/>
    <w:rsid w:val="00355CB6"/>
    <w:rsid w:val="00366257"/>
    <w:rsid w:val="0038516D"/>
    <w:rsid w:val="003869D7"/>
    <w:rsid w:val="003A08AA"/>
    <w:rsid w:val="003A1EB0"/>
    <w:rsid w:val="003A6A8A"/>
    <w:rsid w:val="003C0F14"/>
    <w:rsid w:val="003C2DA6"/>
    <w:rsid w:val="003C6DA6"/>
    <w:rsid w:val="003D2781"/>
    <w:rsid w:val="003D62A9"/>
    <w:rsid w:val="003D7E29"/>
    <w:rsid w:val="003E2061"/>
    <w:rsid w:val="003F04C7"/>
    <w:rsid w:val="003F268E"/>
    <w:rsid w:val="003F7142"/>
    <w:rsid w:val="003F7B3D"/>
    <w:rsid w:val="00411698"/>
    <w:rsid w:val="00414164"/>
    <w:rsid w:val="0041789B"/>
    <w:rsid w:val="004260A5"/>
    <w:rsid w:val="00426D0B"/>
    <w:rsid w:val="00432283"/>
    <w:rsid w:val="0043745F"/>
    <w:rsid w:val="00437F58"/>
    <w:rsid w:val="0044029F"/>
    <w:rsid w:val="00440BC9"/>
    <w:rsid w:val="00450AB6"/>
    <w:rsid w:val="00451347"/>
    <w:rsid w:val="00454609"/>
    <w:rsid w:val="00455DE4"/>
    <w:rsid w:val="004574B0"/>
    <w:rsid w:val="0048267C"/>
    <w:rsid w:val="004876B9"/>
    <w:rsid w:val="00493A79"/>
    <w:rsid w:val="00495840"/>
    <w:rsid w:val="0049701A"/>
    <w:rsid w:val="004A40BE"/>
    <w:rsid w:val="004A6A60"/>
    <w:rsid w:val="004C2477"/>
    <w:rsid w:val="004C634D"/>
    <w:rsid w:val="004D24B9"/>
    <w:rsid w:val="004E2CE2"/>
    <w:rsid w:val="004E313F"/>
    <w:rsid w:val="004E45F2"/>
    <w:rsid w:val="004E5172"/>
    <w:rsid w:val="004E6F8A"/>
    <w:rsid w:val="00502CD2"/>
    <w:rsid w:val="00504E33"/>
    <w:rsid w:val="0052111B"/>
    <w:rsid w:val="00531F3D"/>
    <w:rsid w:val="00531F8A"/>
    <w:rsid w:val="0054287C"/>
    <w:rsid w:val="0055216E"/>
    <w:rsid w:val="00552C2C"/>
    <w:rsid w:val="005555B7"/>
    <w:rsid w:val="005562A8"/>
    <w:rsid w:val="005573BB"/>
    <w:rsid w:val="00557B2E"/>
    <w:rsid w:val="00561267"/>
    <w:rsid w:val="005709D8"/>
    <w:rsid w:val="00571E3F"/>
    <w:rsid w:val="00574059"/>
    <w:rsid w:val="00583EA2"/>
    <w:rsid w:val="00586951"/>
    <w:rsid w:val="00590087"/>
    <w:rsid w:val="005A032D"/>
    <w:rsid w:val="005A3D4D"/>
    <w:rsid w:val="005A602B"/>
    <w:rsid w:val="005A7577"/>
    <w:rsid w:val="005B4B22"/>
    <w:rsid w:val="005B4B4F"/>
    <w:rsid w:val="005C29F7"/>
    <w:rsid w:val="005C4F58"/>
    <w:rsid w:val="005C5E8D"/>
    <w:rsid w:val="005C78F2"/>
    <w:rsid w:val="005D057C"/>
    <w:rsid w:val="005D3FEC"/>
    <w:rsid w:val="005D44BE"/>
    <w:rsid w:val="005E088B"/>
    <w:rsid w:val="005E6B06"/>
    <w:rsid w:val="00611EC4"/>
    <w:rsid w:val="00612542"/>
    <w:rsid w:val="006146D2"/>
    <w:rsid w:val="00614808"/>
    <w:rsid w:val="00620B3F"/>
    <w:rsid w:val="006239E7"/>
    <w:rsid w:val="006254C4"/>
    <w:rsid w:val="006323BE"/>
    <w:rsid w:val="006418C6"/>
    <w:rsid w:val="00641ED8"/>
    <w:rsid w:val="00642265"/>
    <w:rsid w:val="00654893"/>
    <w:rsid w:val="00662741"/>
    <w:rsid w:val="006633A4"/>
    <w:rsid w:val="00666E50"/>
    <w:rsid w:val="00667DD2"/>
    <w:rsid w:val="00671BBB"/>
    <w:rsid w:val="0067252E"/>
    <w:rsid w:val="00682237"/>
    <w:rsid w:val="006A0EF8"/>
    <w:rsid w:val="006A45BA"/>
    <w:rsid w:val="006A5775"/>
    <w:rsid w:val="006A5DC9"/>
    <w:rsid w:val="006B4280"/>
    <w:rsid w:val="006B4B1C"/>
    <w:rsid w:val="006C2E80"/>
    <w:rsid w:val="006C4991"/>
    <w:rsid w:val="006D2090"/>
    <w:rsid w:val="006E0F19"/>
    <w:rsid w:val="006E1FDA"/>
    <w:rsid w:val="006E5E87"/>
    <w:rsid w:val="006F1A44"/>
    <w:rsid w:val="006F2D3A"/>
    <w:rsid w:val="006F38A5"/>
    <w:rsid w:val="006F43BC"/>
    <w:rsid w:val="00700DFC"/>
    <w:rsid w:val="00706A1A"/>
    <w:rsid w:val="00707673"/>
    <w:rsid w:val="007162BE"/>
    <w:rsid w:val="00721122"/>
    <w:rsid w:val="00722267"/>
    <w:rsid w:val="00746F46"/>
    <w:rsid w:val="0074735F"/>
    <w:rsid w:val="0075252A"/>
    <w:rsid w:val="0075374A"/>
    <w:rsid w:val="00757689"/>
    <w:rsid w:val="00764B84"/>
    <w:rsid w:val="00765028"/>
    <w:rsid w:val="0078034D"/>
    <w:rsid w:val="00785B7C"/>
    <w:rsid w:val="00790BCC"/>
    <w:rsid w:val="00795CEE"/>
    <w:rsid w:val="00796F94"/>
    <w:rsid w:val="007974F5"/>
    <w:rsid w:val="007A5AA5"/>
    <w:rsid w:val="007A6136"/>
    <w:rsid w:val="007B0F49"/>
    <w:rsid w:val="007B729F"/>
    <w:rsid w:val="007C050E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C5"/>
    <w:rsid w:val="00832E6F"/>
    <w:rsid w:val="00834A60"/>
    <w:rsid w:val="00837BCD"/>
    <w:rsid w:val="00850175"/>
    <w:rsid w:val="00854E93"/>
    <w:rsid w:val="0085530D"/>
    <w:rsid w:val="00863E89"/>
    <w:rsid w:val="00867CC1"/>
    <w:rsid w:val="00871F31"/>
    <w:rsid w:val="00872B3B"/>
    <w:rsid w:val="0087510A"/>
    <w:rsid w:val="0088222A"/>
    <w:rsid w:val="008835FC"/>
    <w:rsid w:val="00885711"/>
    <w:rsid w:val="008901F6"/>
    <w:rsid w:val="008964D7"/>
    <w:rsid w:val="00896C03"/>
    <w:rsid w:val="008A495D"/>
    <w:rsid w:val="008A76FD"/>
    <w:rsid w:val="008B114B"/>
    <w:rsid w:val="008B2D09"/>
    <w:rsid w:val="008B519F"/>
    <w:rsid w:val="008C0E78"/>
    <w:rsid w:val="008C537F"/>
    <w:rsid w:val="008D5DDE"/>
    <w:rsid w:val="008D658B"/>
    <w:rsid w:val="009126B7"/>
    <w:rsid w:val="00922FCB"/>
    <w:rsid w:val="00935CB0"/>
    <w:rsid w:val="00937C6F"/>
    <w:rsid w:val="009428A9"/>
    <w:rsid w:val="009437A2"/>
    <w:rsid w:val="00944B28"/>
    <w:rsid w:val="00967838"/>
    <w:rsid w:val="00972615"/>
    <w:rsid w:val="009822EC"/>
    <w:rsid w:val="00982CD6"/>
    <w:rsid w:val="00985B73"/>
    <w:rsid w:val="009870A7"/>
    <w:rsid w:val="00992266"/>
    <w:rsid w:val="00992C7B"/>
    <w:rsid w:val="00993D73"/>
    <w:rsid w:val="00994A54"/>
    <w:rsid w:val="00994BFD"/>
    <w:rsid w:val="00997131"/>
    <w:rsid w:val="009A0B51"/>
    <w:rsid w:val="009A3BC4"/>
    <w:rsid w:val="009A527F"/>
    <w:rsid w:val="009A5B68"/>
    <w:rsid w:val="009A6092"/>
    <w:rsid w:val="009B1936"/>
    <w:rsid w:val="009B493F"/>
    <w:rsid w:val="009C2977"/>
    <w:rsid w:val="009C2DCC"/>
    <w:rsid w:val="009E467E"/>
    <w:rsid w:val="009E6C21"/>
    <w:rsid w:val="009E7280"/>
    <w:rsid w:val="009F7959"/>
    <w:rsid w:val="00A01CFF"/>
    <w:rsid w:val="00A10539"/>
    <w:rsid w:val="00A15763"/>
    <w:rsid w:val="00A226C6"/>
    <w:rsid w:val="00A25B69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0828"/>
    <w:rsid w:val="00A9081F"/>
    <w:rsid w:val="00A9188C"/>
    <w:rsid w:val="00A97002"/>
    <w:rsid w:val="00A97A52"/>
    <w:rsid w:val="00AA0D6A"/>
    <w:rsid w:val="00AA2E34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7401"/>
    <w:rsid w:val="00B73B4C"/>
    <w:rsid w:val="00B73F75"/>
    <w:rsid w:val="00B7552B"/>
    <w:rsid w:val="00B8274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DEB"/>
    <w:rsid w:val="00BE7FE5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2EB0"/>
    <w:rsid w:val="00C3799C"/>
    <w:rsid w:val="00C40902"/>
    <w:rsid w:val="00C4305E"/>
    <w:rsid w:val="00C43D1E"/>
    <w:rsid w:val="00C44336"/>
    <w:rsid w:val="00C50F7C"/>
    <w:rsid w:val="00C51704"/>
    <w:rsid w:val="00C5591F"/>
    <w:rsid w:val="00C57820"/>
    <w:rsid w:val="00C57C50"/>
    <w:rsid w:val="00C715CA"/>
    <w:rsid w:val="00C72BA6"/>
    <w:rsid w:val="00C7495D"/>
    <w:rsid w:val="00C76642"/>
    <w:rsid w:val="00C77CE9"/>
    <w:rsid w:val="00C90897"/>
    <w:rsid w:val="00CA0968"/>
    <w:rsid w:val="00CA168E"/>
    <w:rsid w:val="00CB0647"/>
    <w:rsid w:val="00CB4236"/>
    <w:rsid w:val="00CC72A4"/>
    <w:rsid w:val="00CD3153"/>
    <w:rsid w:val="00CF6810"/>
    <w:rsid w:val="00D004A0"/>
    <w:rsid w:val="00D06117"/>
    <w:rsid w:val="00D12738"/>
    <w:rsid w:val="00D20A0A"/>
    <w:rsid w:val="00D21FAC"/>
    <w:rsid w:val="00D31CC8"/>
    <w:rsid w:val="00D32678"/>
    <w:rsid w:val="00D521C1"/>
    <w:rsid w:val="00D71F40"/>
    <w:rsid w:val="00D750BC"/>
    <w:rsid w:val="00D771FE"/>
    <w:rsid w:val="00D77416"/>
    <w:rsid w:val="00D80FC6"/>
    <w:rsid w:val="00D94917"/>
    <w:rsid w:val="00DA74F3"/>
    <w:rsid w:val="00DB69F3"/>
    <w:rsid w:val="00DC4907"/>
    <w:rsid w:val="00DC54CD"/>
    <w:rsid w:val="00DD017C"/>
    <w:rsid w:val="00DD397A"/>
    <w:rsid w:val="00DD58B7"/>
    <w:rsid w:val="00DD6699"/>
    <w:rsid w:val="00DE3168"/>
    <w:rsid w:val="00E007C5"/>
    <w:rsid w:val="00E00DBF"/>
    <w:rsid w:val="00E0213F"/>
    <w:rsid w:val="00E030B1"/>
    <w:rsid w:val="00E033E0"/>
    <w:rsid w:val="00E047AE"/>
    <w:rsid w:val="00E0557E"/>
    <w:rsid w:val="00E1026B"/>
    <w:rsid w:val="00E12F3A"/>
    <w:rsid w:val="00E13CB2"/>
    <w:rsid w:val="00E143E6"/>
    <w:rsid w:val="00E20C37"/>
    <w:rsid w:val="00E418DE"/>
    <w:rsid w:val="00E52C57"/>
    <w:rsid w:val="00E57E7D"/>
    <w:rsid w:val="00E824FD"/>
    <w:rsid w:val="00E84CD8"/>
    <w:rsid w:val="00E90B85"/>
    <w:rsid w:val="00E91679"/>
    <w:rsid w:val="00E92452"/>
    <w:rsid w:val="00E94CC1"/>
    <w:rsid w:val="00E96431"/>
    <w:rsid w:val="00EC3039"/>
    <w:rsid w:val="00EC31B6"/>
    <w:rsid w:val="00EC5235"/>
    <w:rsid w:val="00EC6883"/>
    <w:rsid w:val="00ED3B0C"/>
    <w:rsid w:val="00ED6B03"/>
    <w:rsid w:val="00ED7A5B"/>
    <w:rsid w:val="00EF412D"/>
    <w:rsid w:val="00F07C92"/>
    <w:rsid w:val="00F138AB"/>
    <w:rsid w:val="00F14B43"/>
    <w:rsid w:val="00F203C7"/>
    <w:rsid w:val="00F215E2"/>
    <w:rsid w:val="00F21E3F"/>
    <w:rsid w:val="00F250A7"/>
    <w:rsid w:val="00F41A27"/>
    <w:rsid w:val="00F4338D"/>
    <w:rsid w:val="00F436EF"/>
    <w:rsid w:val="00F43AD9"/>
    <w:rsid w:val="00F440D3"/>
    <w:rsid w:val="00F446AC"/>
    <w:rsid w:val="00F46EAF"/>
    <w:rsid w:val="00F46EEE"/>
    <w:rsid w:val="00F5774F"/>
    <w:rsid w:val="00F62688"/>
    <w:rsid w:val="00F74575"/>
    <w:rsid w:val="00F76BE5"/>
    <w:rsid w:val="00F83D11"/>
    <w:rsid w:val="00F921F1"/>
    <w:rsid w:val="00FA0029"/>
    <w:rsid w:val="00FA24E5"/>
    <w:rsid w:val="00FB0B03"/>
    <w:rsid w:val="00FB127E"/>
    <w:rsid w:val="00FC0804"/>
    <w:rsid w:val="00FC2F3D"/>
    <w:rsid w:val="00FC3B6D"/>
    <w:rsid w:val="00FC6955"/>
    <w:rsid w:val="00FD3A4E"/>
    <w:rsid w:val="00FD6800"/>
    <w:rsid w:val="00FF3F0C"/>
    <w:rsid w:val="00F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customStyle="1" w:styleId="a7">
    <w:name w:val="列表段落 字符"/>
    <w:link w:val="a8"/>
    <w:uiPriority w:val="34"/>
    <w:locked/>
    <w:rsid w:val="00994BFD"/>
    <w:rPr>
      <w:kern w:val="2"/>
      <w:sz w:val="21"/>
      <w:szCs w:val="24"/>
    </w:rPr>
  </w:style>
  <w:style w:type="paragraph" w:styleId="a8">
    <w:name w:val="List Paragraph"/>
    <w:basedOn w:val="a"/>
    <w:link w:val="a7"/>
    <w:uiPriority w:val="34"/>
    <w:qFormat/>
    <w:rsid w:val="00994BFD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color w:val="auto"/>
      <w:kern w:val="2"/>
      <w:sz w:val="21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425</TotalTime>
  <Pages>3</Pages>
  <Words>856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 (Jing)</cp:lastModifiedBy>
  <cp:revision>115</cp:revision>
  <cp:lastPrinted>2000-02-29T11:31:00Z</cp:lastPrinted>
  <dcterms:created xsi:type="dcterms:W3CDTF">2021-06-24T09:05:00Z</dcterms:created>
  <dcterms:modified xsi:type="dcterms:W3CDTF">2021-09-03T07:10:00Z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